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6A5B" w14:textId="0406E06B" w:rsidR="003814B0" w:rsidRDefault="003814B0" w:rsidP="00967918">
      <w:pPr>
        <w:jc w:val="center"/>
      </w:pPr>
    </w:p>
    <w:p w14:paraId="101FB0FB" w14:textId="1F57EDDC" w:rsidR="00967918" w:rsidRDefault="00967918" w:rsidP="00967918">
      <w:pPr>
        <w:jc w:val="center"/>
      </w:pPr>
      <w:r w:rsidRPr="00967918">
        <w:drawing>
          <wp:inline distT="0" distB="0" distL="0" distR="0" wp14:anchorId="0B4CE093" wp14:editId="201A40DD">
            <wp:extent cx="3552825" cy="3304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429" cy="33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13097" w14:textId="77777777" w:rsidR="00C00354" w:rsidRDefault="00C00354" w:rsidP="00C00354">
      <w:pPr>
        <w:numPr>
          <w:ilvl w:val="0"/>
          <w:numId w:val="1"/>
        </w:numPr>
      </w:pPr>
      <w:r w:rsidRPr="00C00354">
        <w:rPr>
          <w:b/>
          <w:bCs/>
        </w:rPr>
        <w:t>Eastern Washington</w:t>
      </w:r>
      <w:r w:rsidRPr="00C00354">
        <w:t> (e.g., Spokane) has hotter, drier summers with high evapotranspiration, so lawns need more consistent irrigation </w:t>
      </w:r>
      <w:hyperlink r:id="rId6" w:tgtFrame="_blank" w:history="1">
        <w:r w:rsidRPr="00C00354">
          <w:rPr>
            <w:rStyle w:val="Hyperlink"/>
          </w:rPr>
          <w:t>cultivatingflora.com</w:t>
        </w:r>
      </w:hyperlink>
      <w:r w:rsidRPr="00C00354">
        <w:t>.</w:t>
      </w:r>
    </w:p>
    <w:p w14:paraId="3C1E2D15" w14:textId="77777777" w:rsidR="00C00354" w:rsidRPr="00C00354" w:rsidRDefault="00C00354" w:rsidP="00C00354">
      <w:pPr>
        <w:shd w:val="clear" w:color="auto" w:fill="FFFFFF"/>
        <w:spacing w:after="0" w:line="390" w:lineRule="atLeast"/>
        <w:ind w:left="360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00354">
        <w:rPr>
          <w:rFonts w:ascii="Roboto" w:eastAsia="Times New Roman" w:hAnsi="Roboto" w:cs="Times New Roman"/>
          <w:b/>
          <w:bCs/>
          <w:color w:val="000000"/>
          <w:kern w:val="0"/>
          <w:sz w:val="20"/>
          <w:szCs w:val="20"/>
          <w14:ligatures w14:val="none"/>
        </w:rPr>
        <w:t>Watering Depth &amp; Frequency</w:t>
      </w:r>
    </w:p>
    <w:p w14:paraId="0D9FA45A" w14:textId="77777777" w:rsidR="00C00354" w:rsidRDefault="00C00354" w:rsidP="00C00354">
      <w:pPr>
        <w:pStyle w:val="NormalWeb"/>
        <w:shd w:val="clear" w:color="auto" w:fill="FFFFFF"/>
        <w:spacing w:before="0" w:beforeAutospacing="0" w:after="0" w:afterAutospacing="0" w:line="390" w:lineRule="atLeast"/>
        <w:ind w:left="720"/>
        <w:rPr>
          <w:rFonts w:ascii="Roboto" w:hAnsi="Roboto"/>
          <w:color w:val="000000"/>
        </w:rPr>
      </w:pPr>
      <w:r>
        <w:rPr>
          <w:rStyle w:val="Strong"/>
          <w:rFonts w:ascii="Roboto" w:eastAsiaTheme="majorEastAsia" w:hAnsi="Roboto"/>
          <w:color w:val="000000"/>
        </w:rPr>
        <w:t>Target:</w:t>
      </w:r>
      <w:r>
        <w:rPr>
          <w:rFonts w:ascii="Roboto" w:hAnsi="Roboto"/>
          <w:color w:val="000000"/>
        </w:rPr>
        <w:t> About </w:t>
      </w:r>
      <w:r>
        <w:rPr>
          <w:rStyle w:val="Strong"/>
          <w:rFonts w:ascii="Roboto" w:eastAsiaTheme="majorEastAsia" w:hAnsi="Roboto"/>
          <w:color w:val="000000"/>
        </w:rPr>
        <w:t>1 inch of water per week</w:t>
      </w:r>
      <w:r>
        <w:rPr>
          <w:rFonts w:ascii="Roboto" w:hAnsi="Roboto"/>
          <w:color w:val="000000"/>
        </w:rPr>
        <w:t> for cool-season grasses during active growth </w:t>
      </w:r>
      <w:hyperlink r:id="rId7" w:tgtFrame="_blank" w:history="1">
        <w:r>
          <w:rPr>
            <w:rStyle w:val="Hyperlink"/>
            <w:rFonts w:ascii="Roboto" w:eastAsiaTheme="majorEastAsia" w:hAnsi="Roboto"/>
            <w:sz w:val="17"/>
            <w:szCs w:val="17"/>
            <w:shd w:val="clear" w:color="auto" w:fill="F8F4F1"/>
          </w:rPr>
          <w:t>cultivatingflora.com</w:t>
        </w:r>
        <w:r>
          <w:rPr>
            <w:rStyle w:val="Strong"/>
            <w:rFonts w:ascii="Roboto" w:eastAsiaTheme="majorEastAsia" w:hAnsi="Roboto"/>
            <w:color w:val="0000FF"/>
            <w:sz w:val="17"/>
            <w:szCs w:val="17"/>
            <w:shd w:val="clear" w:color="auto" w:fill="F8F4F1"/>
          </w:rPr>
          <w:t>+1</w:t>
        </w:r>
      </w:hyperlink>
      <w:r>
        <w:rPr>
          <w:rFonts w:ascii="Roboto" w:hAnsi="Roboto"/>
          <w:color w:val="000000"/>
        </w:rPr>
        <w:t>.</w:t>
      </w:r>
    </w:p>
    <w:p w14:paraId="4070BDFD" w14:textId="77777777" w:rsidR="00C00354" w:rsidRDefault="00C00354" w:rsidP="00C0035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In summer heat, increase to </w:t>
      </w:r>
      <w:r>
        <w:rPr>
          <w:rStyle w:val="Strong"/>
          <w:rFonts w:ascii="Roboto" w:eastAsiaTheme="majorEastAsia" w:hAnsi="Roboto"/>
          <w:color w:val="000000"/>
        </w:rPr>
        <w:t>1.5 inches per week</w:t>
      </w:r>
      <w:r>
        <w:rPr>
          <w:rFonts w:ascii="Roboto" w:hAnsi="Roboto"/>
          <w:color w:val="000000"/>
        </w:rPr>
        <w:t> for fescue and bluegrass </w:t>
      </w:r>
      <w:hyperlink r:id="rId8" w:tgtFrame="_blank" w:history="1">
        <w:r>
          <w:rPr>
            <w:rStyle w:val="Hyperlink"/>
            <w:rFonts w:ascii="Roboto" w:eastAsiaTheme="majorEastAsia" w:hAnsi="Roboto"/>
            <w:sz w:val="17"/>
            <w:szCs w:val="17"/>
            <w:shd w:val="clear" w:color="auto" w:fill="F8F4F1"/>
          </w:rPr>
          <w:t>lawnbyseason.com</w:t>
        </w:r>
      </w:hyperlink>
      <w:r>
        <w:rPr>
          <w:rFonts w:ascii="Roboto" w:hAnsi="Roboto"/>
          <w:color w:val="000000"/>
        </w:rPr>
        <w:t>.</w:t>
      </w:r>
    </w:p>
    <w:p w14:paraId="40357853" w14:textId="77777777" w:rsidR="00C00354" w:rsidRDefault="00C00354" w:rsidP="00C0035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Use the </w:t>
      </w:r>
      <w:r>
        <w:rPr>
          <w:rStyle w:val="Strong"/>
          <w:rFonts w:ascii="Roboto" w:eastAsiaTheme="majorEastAsia" w:hAnsi="Roboto"/>
          <w:color w:val="000000"/>
        </w:rPr>
        <w:t>DOH lawn watering chart</w:t>
      </w:r>
      <w:r>
        <w:rPr>
          <w:rFonts w:ascii="Roboto" w:hAnsi="Roboto"/>
          <w:color w:val="000000"/>
        </w:rPr>
        <w:t> to measure depth: place cans/mugs around your lawn, run sprinklers for 15 minutes, measure average depth, and adjust time accordingly </w:t>
      </w:r>
      <w:hyperlink r:id="rId9" w:tgtFrame="_blank" w:history="1">
        <w:r>
          <w:rPr>
            <w:rStyle w:val="Hyperlink"/>
            <w:rFonts w:ascii="Roboto" w:eastAsiaTheme="majorEastAsia" w:hAnsi="Roboto"/>
            <w:sz w:val="17"/>
            <w:szCs w:val="17"/>
            <w:shd w:val="clear" w:color="auto" w:fill="F8F4F1"/>
          </w:rPr>
          <w:t>Washington State Department of Health</w:t>
        </w:r>
      </w:hyperlink>
      <w:r>
        <w:rPr>
          <w:rFonts w:ascii="Roboto" w:hAnsi="Roboto"/>
          <w:color w:val="000000"/>
        </w:rPr>
        <w:t>.</w:t>
      </w:r>
    </w:p>
    <w:p w14:paraId="5E55EF67" w14:textId="77777777" w:rsidR="00C00354" w:rsidRDefault="00C00354" w:rsidP="00C0035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Water </w:t>
      </w:r>
      <w:r>
        <w:rPr>
          <w:rStyle w:val="Strong"/>
          <w:rFonts w:ascii="Roboto" w:eastAsiaTheme="majorEastAsia" w:hAnsi="Roboto"/>
          <w:color w:val="000000"/>
        </w:rPr>
        <w:t>deeply but infrequently</w:t>
      </w:r>
      <w:r>
        <w:rPr>
          <w:rFonts w:ascii="Roboto" w:hAnsi="Roboto"/>
          <w:color w:val="000000"/>
        </w:rPr>
        <w:t> to encourage deep roots; avoid shallow, daily sprinkling </w:t>
      </w:r>
      <w:hyperlink r:id="rId10" w:tgtFrame="_blank" w:history="1">
        <w:r>
          <w:rPr>
            <w:rStyle w:val="Hyperlink"/>
            <w:rFonts w:ascii="Roboto" w:eastAsiaTheme="majorEastAsia" w:hAnsi="Roboto"/>
            <w:sz w:val="17"/>
            <w:szCs w:val="17"/>
            <w:shd w:val="clear" w:color="auto" w:fill="F8F4F1"/>
          </w:rPr>
          <w:t>cultivatingflora.com</w:t>
        </w:r>
        <w:r>
          <w:rPr>
            <w:rStyle w:val="Strong"/>
            <w:rFonts w:ascii="Roboto" w:eastAsiaTheme="majorEastAsia" w:hAnsi="Roboto"/>
            <w:color w:val="0000FF"/>
            <w:sz w:val="17"/>
            <w:szCs w:val="17"/>
            <w:shd w:val="clear" w:color="auto" w:fill="F8F4F1"/>
          </w:rPr>
          <w:t>+1</w:t>
        </w:r>
      </w:hyperlink>
      <w:r>
        <w:rPr>
          <w:rFonts w:ascii="Roboto" w:hAnsi="Roboto"/>
          <w:color w:val="000000"/>
        </w:rPr>
        <w:t>.</w:t>
      </w:r>
    </w:p>
    <w:p w14:paraId="2944EF72" w14:textId="77777777" w:rsidR="00C00354" w:rsidRPr="00C00354" w:rsidRDefault="00C00354" w:rsidP="00C00354">
      <w:pPr>
        <w:ind w:left="360"/>
        <w:rPr>
          <w:b/>
          <w:bCs/>
        </w:rPr>
      </w:pPr>
      <w:r w:rsidRPr="00C00354">
        <w:rPr>
          <w:b/>
          <w:bCs/>
        </w:rPr>
        <w:t> Best Time to Water</w:t>
      </w:r>
    </w:p>
    <w:p w14:paraId="54A2AD6C" w14:textId="77777777" w:rsidR="00C00354" w:rsidRPr="00C00354" w:rsidRDefault="00C00354" w:rsidP="00C00354">
      <w:pPr>
        <w:numPr>
          <w:ilvl w:val="0"/>
          <w:numId w:val="3"/>
        </w:numPr>
      </w:pPr>
      <w:r w:rsidRPr="00C00354">
        <w:rPr>
          <w:b/>
          <w:bCs/>
        </w:rPr>
        <w:t>Morning (5–9 AM)</w:t>
      </w:r>
      <w:r w:rsidRPr="00C00354">
        <w:t> is ideal to reduce evaporation and allow grass to dry before night </w:t>
      </w:r>
      <w:hyperlink r:id="rId11" w:tgtFrame="_blank" w:history="1">
        <w:r w:rsidRPr="00C00354">
          <w:rPr>
            <w:rStyle w:val="Hyperlink"/>
          </w:rPr>
          <w:t>lawnbyseason.com</w:t>
        </w:r>
        <w:r w:rsidRPr="00C00354">
          <w:rPr>
            <w:rStyle w:val="Hyperlink"/>
            <w:b/>
            <w:bCs/>
          </w:rPr>
          <w:t>+1</w:t>
        </w:r>
      </w:hyperlink>
      <w:r w:rsidRPr="00C00354">
        <w:t>.</w:t>
      </w:r>
    </w:p>
    <w:p w14:paraId="7FE3ED3C" w14:textId="77777777" w:rsidR="00C00354" w:rsidRDefault="00C00354" w:rsidP="00C00354">
      <w:pPr>
        <w:numPr>
          <w:ilvl w:val="0"/>
          <w:numId w:val="3"/>
        </w:numPr>
      </w:pPr>
      <w:r w:rsidRPr="00C00354">
        <w:t>Avoid watering after 6 PM in cold climates to prevent fungal diseases </w:t>
      </w:r>
      <w:hyperlink r:id="rId12" w:tgtFrame="_blank" w:history="1">
        <w:r w:rsidRPr="00C00354">
          <w:rPr>
            <w:rStyle w:val="Hyperlink"/>
          </w:rPr>
          <w:t>lawnbyseason.com</w:t>
        </w:r>
      </w:hyperlink>
      <w:r w:rsidRPr="00C00354">
        <w:t>.</w:t>
      </w:r>
    </w:p>
    <w:p w14:paraId="423F9E10" w14:textId="77777777" w:rsidR="00C00354" w:rsidRPr="00C00354" w:rsidRDefault="00C00354" w:rsidP="00C00354">
      <w:pPr>
        <w:ind w:left="720"/>
        <w:rPr>
          <w:b/>
          <w:bCs/>
        </w:rPr>
      </w:pPr>
      <w:r w:rsidRPr="00C00354">
        <w:rPr>
          <w:b/>
          <w:bCs/>
        </w:rPr>
        <w:lastRenderedPageBreak/>
        <w:t>Soil &amp; Turf Considerations</w:t>
      </w:r>
    </w:p>
    <w:p w14:paraId="1D9F90D3" w14:textId="77777777" w:rsidR="00C00354" w:rsidRPr="00C00354" w:rsidRDefault="00C00354" w:rsidP="00C00354">
      <w:pPr>
        <w:numPr>
          <w:ilvl w:val="0"/>
          <w:numId w:val="4"/>
        </w:numPr>
      </w:pPr>
      <w:r w:rsidRPr="00C00354">
        <w:t>Sandy soils drain quickly—use longer, less frequent runs; clay soils infiltrate slowly—use shorter cycles to avoid runoff </w:t>
      </w:r>
      <w:hyperlink r:id="rId13" w:tgtFrame="_blank" w:history="1">
        <w:r w:rsidRPr="00C00354">
          <w:rPr>
            <w:rStyle w:val="Hyperlink"/>
          </w:rPr>
          <w:t>cultivatingflora.com</w:t>
        </w:r>
      </w:hyperlink>
      <w:r w:rsidRPr="00C00354">
        <w:t>.</w:t>
      </w:r>
    </w:p>
    <w:p w14:paraId="0D83AD4C" w14:textId="77777777" w:rsidR="00C00354" w:rsidRPr="00C00354" w:rsidRDefault="00C00354" w:rsidP="00C00354">
      <w:pPr>
        <w:numPr>
          <w:ilvl w:val="0"/>
          <w:numId w:val="4"/>
        </w:numPr>
      </w:pPr>
      <w:r w:rsidRPr="00C00354">
        <w:t>Choose drought-tolerant turf types like </w:t>
      </w:r>
      <w:r w:rsidRPr="00C00354">
        <w:rPr>
          <w:b/>
          <w:bCs/>
        </w:rPr>
        <w:t>tall fescue</w:t>
      </w:r>
      <w:r w:rsidRPr="00C00354">
        <w:t> or </w:t>
      </w:r>
      <w:r w:rsidRPr="00C00354">
        <w:rPr>
          <w:b/>
          <w:bCs/>
        </w:rPr>
        <w:t>fine fescue</w:t>
      </w:r>
      <w:r w:rsidRPr="00C00354">
        <w:t> for better summer survival </w:t>
      </w:r>
      <w:hyperlink r:id="rId14" w:tgtFrame="_blank" w:history="1">
        <w:r w:rsidRPr="00C00354">
          <w:rPr>
            <w:rStyle w:val="Hyperlink"/>
          </w:rPr>
          <w:t>cultivatingflora.com</w:t>
        </w:r>
      </w:hyperlink>
      <w:r w:rsidRPr="00C00354">
        <w:t>.</w:t>
      </w:r>
    </w:p>
    <w:p w14:paraId="197D4C28" w14:textId="77777777" w:rsidR="00C00354" w:rsidRPr="00C00354" w:rsidRDefault="00C00354" w:rsidP="00C00354">
      <w:pPr>
        <w:ind w:left="720"/>
        <w:rPr>
          <w:b/>
          <w:bCs/>
        </w:rPr>
      </w:pPr>
      <w:r w:rsidRPr="00C00354">
        <w:rPr>
          <w:b/>
          <w:bCs/>
        </w:rPr>
        <w:t>Smart Watering Tips</w:t>
      </w:r>
    </w:p>
    <w:p w14:paraId="76DF6887" w14:textId="77777777" w:rsidR="00C00354" w:rsidRPr="00C00354" w:rsidRDefault="00C00354" w:rsidP="00C00354">
      <w:pPr>
        <w:numPr>
          <w:ilvl w:val="0"/>
          <w:numId w:val="5"/>
        </w:numPr>
      </w:pPr>
      <w:r w:rsidRPr="00C00354">
        <w:rPr>
          <w:b/>
          <w:bCs/>
        </w:rPr>
        <w:t>Moisten the whole root zone</w:t>
      </w:r>
      <w:r w:rsidRPr="00C00354">
        <w:t>—dig an hour after watering to check depth </w:t>
      </w:r>
      <w:hyperlink r:id="rId15" w:tgtFrame="_blank" w:history="1">
        <w:r w:rsidRPr="00C00354">
          <w:rPr>
            <w:rStyle w:val="Hyperlink"/>
          </w:rPr>
          <w:t>Seattle.gov</w:t>
        </w:r>
      </w:hyperlink>
      <w:r w:rsidRPr="00C00354">
        <w:t>.</w:t>
      </w:r>
    </w:p>
    <w:p w14:paraId="73BA069D" w14:textId="77777777" w:rsidR="00C00354" w:rsidRPr="00C00354" w:rsidRDefault="00C00354" w:rsidP="00C00354">
      <w:pPr>
        <w:numPr>
          <w:ilvl w:val="0"/>
          <w:numId w:val="5"/>
        </w:numPr>
      </w:pPr>
      <w:r w:rsidRPr="00C00354">
        <w:rPr>
          <w:b/>
          <w:bCs/>
        </w:rPr>
        <w:t>Mulch or compost</w:t>
      </w:r>
      <w:r w:rsidRPr="00C00354">
        <w:t> to improve water retention </w:t>
      </w:r>
      <w:hyperlink r:id="rId16" w:tgtFrame="_blank" w:history="1">
        <w:r w:rsidRPr="00C00354">
          <w:rPr>
            <w:rStyle w:val="Hyperlink"/>
          </w:rPr>
          <w:t>Seattle.gov</w:t>
        </w:r>
      </w:hyperlink>
      <w:r w:rsidRPr="00C00354">
        <w:t>.</w:t>
      </w:r>
    </w:p>
    <w:p w14:paraId="429CB3BD" w14:textId="77777777" w:rsidR="00C00354" w:rsidRPr="00C00354" w:rsidRDefault="00C00354" w:rsidP="00C00354">
      <w:pPr>
        <w:numPr>
          <w:ilvl w:val="0"/>
          <w:numId w:val="5"/>
        </w:numPr>
      </w:pPr>
      <w:r w:rsidRPr="00C00354">
        <w:rPr>
          <w:b/>
          <w:bCs/>
        </w:rPr>
        <w:t>Use soaker hoses or drip irrigation</w:t>
      </w:r>
      <w:r w:rsidRPr="00C00354">
        <w:t> for gardens to save 50%+ water </w:t>
      </w:r>
      <w:hyperlink r:id="rId17" w:tgtFrame="_blank" w:history="1">
        <w:r w:rsidRPr="00C00354">
          <w:rPr>
            <w:rStyle w:val="Hyperlink"/>
          </w:rPr>
          <w:t>Seattle.gov</w:t>
        </w:r>
      </w:hyperlink>
      <w:r w:rsidRPr="00C00354">
        <w:t>.</w:t>
      </w:r>
    </w:p>
    <w:p w14:paraId="10A8397F" w14:textId="77777777" w:rsidR="00C00354" w:rsidRPr="00C00354" w:rsidRDefault="00C00354" w:rsidP="00C00354">
      <w:pPr>
        <w:numPr>
          <w:ilvl w:val="0"/>
          <w:numId w:val="5"/>
        </w:numPr>
      </w:pPr>
      <w:r w:rsidRPr="00C00354">
        <w:rPr>
          <w:b/>
          <w:bCs/>
        </w:rPr>
        <w:t>Water lawns separately</w:t>
      </w:r>
      <w:r w:rsidRPr="00C00354">
        <w:t> from other plantings to avoid overwatering pavement </w:t>
      </w:r>
      <w:hyperlink r:id="rId18" w:tgtFrame="_blank" w:history="1">
        <w:r w:rsidRPr="00C00354">
          <w:rPr>
            <w:rStyle w:val="Hyperlink"/>
          </w:rPr>
          <w:t>Seattle.gov</w:t>
        </w:r>
      </w:hyperlink>
      <w:r w:rsidRPr="00C00354">
        <w:t>.</w:t>
      </w:r>
    </w:p>
    <w:p w14:paraId="20B27CD4" w14:textId="77777777" w:rsidR="00C00354" w:rsidRPr="00C00354" w:rsidRDefault="00C00354" w:rsidP="00C00354">
      <w:pPr>
        <w:numPr>
          <w:ilvl w:val="0"/>
          <w:numId w:val="5"/>
        </w:numPr>
      </w:pPr>
      <w:r w:rsidRPr="00C00354">
        <w:rPr>
          <w:b/>
          <w:bCs/>
        </w:rPr>
        <w:t>Adjust schedules monthly</w:t>
      </w:r>
      <w:r w:rsidRPr="00C00354">
        <w:t> based on rainfall and temperature </w:t>
      </w:r>
      <w:hyperlink r:id="rId19" w:tgtFrame="_blank" w:history="1">
        <w:r w:rsidRPr="00C00354">
          <w:rPr>
            <w:rStyle w:val="Hyperlink"/>
          </w:rPr>
          <w:t>Seattle.gov</w:t>
        </w:r>
      </w:hyperlink>
      <w:r w:rsidRPr="00C00354">
        <w:t>.</w:t>
      </w:r>
    </w:p>
    <w:p w14:paraId="19160515" w14:textId="77777777" w:rsidR="00C00354" w:rsidRPr="00C00354" w:rsidRDefault="00C00354" w:rsidP="00C00354">
      <w:pPr>
        <w:ind w:left="720"/>
        <w:rPr>
          <w:b/>
          <w:bCs/>
        </w:rPr>
      </w:pPr>
      <w:r w:rsidRPr="00C00354">
        <w:rPr>
          <w:b/>
          <w:bCs/>
        </w:rPr>
        <w:t>Signs You Need More Water</w:t>
      </w:r>
    </w:p>
    <w:p w14:paraId="7CCDB9FC" w14:textId="77777777" w:rsidR="00C00354" w:rsidRPr="00C00354" w:rsidRDefault="00C00354" w:rsidP="00C00354">
      <w:pPr>
        <w:numPr>
          <w:ilvl w:val="0"/>
          <w:numId w:val="6"/>
        </w:numPr>
      </w:pPr>
      <w:r w:rsidRPr="00C00354">
        <w:t>Footprints stay visible &gt;30 minutes.</w:t>
      </w:r>
    </w:p>
    <w:p w14:paraId="7B65040F" w14:textId="77777777" w:rsidR="00C00354" w:rsidRPr="00C00354" w:rsidRDefault="00C00354" w:rsidP="00C00354">
      <w:pPr>
        <w:numPr>
          <w:ilvl w:val="0"/>
          <w:numId w:val="6"/>
        </w:numPr>
      </w:pPr>
      <w:r w:rsidRPr="00C00354">
        <w:t>Grass blades curl or fold inward.</w:t>
      </w:r>
    </w:p>
    <w:p w14:paraId="6D59BC0B" w14:textId="77777777" w:rsidR="00C00354" w:rsidRPr="00C00354" w:rsidRDefault="00C00354" w:rsidP="00C00354">
      <w:pPr>
        <w:numPr>
          <w:ilvl w:val="0"/>
          <w:numId w:val="6"/>
        </w:numPr>
      </w:pPr>
      <w:r w:rsidRPr="00C00354">
        <w:t>Lawn turns dull gray or blue-gray.</w:t>
      </w:r>
    </w:p>
    <w:p w14:paraId="268FD0EF" w14:textId="77777777" w:rsidR="00C00354" w:rsidRPr="00C00354" w:rsidRDefault="00C00354" w:rsidP="00C00354">
      <w:pPr>
        <w:numPr>
          <w:ilvl w:val="0"/>
          <w:numId w:val="6"/>
        </w:numPr>
      </w:pPr>
      <w:r w:rsidRPr="00C00354">
        <w:t>Soil surface is hard and cracks </w:t>
      </w:r>
      <w:hyperlink r:id="rId20" w:tgtFrame="_blank" w:history="1">
        <w:r w:rsidRPr="00C00354">
          <w:rPr>
            <w:rStyle w:val="Hyperlink"/>
          </w:rPr>
          <w:t>lawnbyseason.com</w:t>
        </w:r>
      </w:hyperlink>
      <w:r w:rsidRPr="00C00354">
        <w:t>.</w:t>
      </w:r>
    </w:p>
    <w:p w14:paraId="4D9E6E69" w14:textId="19BAFD71" w:rsidR="00C00354" w:rsidRDefault="00C00354" w:rsidP="00C00354">
      <w:pPr>
        <w:ind w:left="720"/>
      </w:pPr>
      <w:r w:rsidRPr="00C00354">
        <w:rPr>
          <w:b/>
          <w:bCs/>
        </w:rPr>
        <w:t>Summary:</w:t>
      </w:r>
      <w:r w:rsidRPr="00C00354">
        <w:t> In Washington’s summer, water deeply (1–1.5 inches/week) in the morning, adjust for your zone and soil, and use efficient irrigation to save water while keeping your lawn healthy.</w:t>
      </w:r>
    </w:p>
    <w:p w14:paraId="73F8BBD3" w14:textId="77777777" w:rsidR="00C00354" w:rsidRPr="00C00354" w:rsidRDefault="00C00354" w:rsidP="00C00354">
      <w:pPr>
        <w:ind w:left="720"/>
      </w:pPr>
    </w:p>
    <w:p w14:paraId="2911E29B" w14:textId="77777777" w:rsidR="00C00354" w:rsidRPr="00C00354" w:rsidRDefault="00C00354" w:rsidP="00C00354">
      <w:pPr>
        <w:ind w:left="360"/>
      </w:pPr>
    </w:p>
    <w:p w14:paraId="20A255A1" w14:textId="77777777" w:rsidR="00967918" w:rsidRPr="00967918" w:rsidRDefault="00967918" w:rsidP="00967918"/>
    <w:p w14:paraId="50CB3FD4" w14:textId="77777777" w:rsidR="00967918" w:rsidRDefault="00967918" w:rsidP="00967918">
      <w:pPr>
        <w:jc w:val="center"/>
      </w:pPr>
    </w:p>
    <w:p w14:paraId="52635CC3" w14:textId="48EA90BD" w:rsidR="00967918" w:rsidRPr="00967918" w:rsidRDefault="00967918" w:rsidP="00967918">
      <w:pPr>
        <w:tabs>
          <w:tab w:val="left" w:pos="6180"/>
        </w:tabs>
      </w:pPr>
      <w:r>
        <w:tab/>
      </w:r>
    </w:p>
    <w:sectPr w:rsidR="00967918" w:rsidRPr="0096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2952"/>
    <w:multiLevelType w:val="multilevel"/>
    <w:tmpl w:val="E6EC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A1635"/>
    <w:multiLevelType w:val="multilevel"/>
    <w:tmpl w:val="2ED6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941B3"/>
    <w:multiLevelType w:val="multilevel"/>
    <w:tmpl w:val="4B1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37F5D"/>
    <w:multiLevelType w:val="multilevel"/>
    <w:tmpl w:val="E1D2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6623B"/>
    <w:multiLevelType w:val="multilevel"/>
    <w:tmpl w:val="659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24BCA"/>
    <w:multiLevelType w:val="multilevel"/>
    <w:tmpl w:val="B4A2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877799">
    <w:abstractNumId w:val="3"/>
  </w:num>
  <w:num w:numId="2" w16cid:durableId="17590884">
    <w:abstractNumId w:val="2"/>
  </w:num>
  <w:num w:numId="3" w16cid:durableId="808936223">
    <w:abstractNumId w:val="5"/>
  </w:num>
  <w:num w:numId="4" w16cid:durableId="1599024628">
    <w:abstractNumId w:val="0"/>
  </w:num>
  <w:num w:numId="5" w16cid:durableId="985738684">
    <w:abstractNumId w:val="4"/>
  </w:num>
  <w:num w:numId="6" w16cid:durableId="92133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8"/>
    <w:rsid w:val="002E1553"/>
    <w:rsid w:val="003615EE"/>
    <w:rsid w:val="003814B0"/>
    <w:rsid w:val="007D68FA"/>
    <w:rsid w:val="00967918"/>
    <w:rsid w:val="00C00354"/>
    <w:rsid w:val="00E1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253A"/>
  <w15:chartTrackingRefBased/>
  <w15:docId w15:val="{62F55292-7A81-40EC-B04E-A43C162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7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9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9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9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9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9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3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3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0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0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96d8aa8a4c0fc275281e99525acfd16cf1692352fae676d84509e8fbdeef74adJmltdHM9MTc4MDYxNzYwMA&amp;ptn=3&amp;ver=2&amp;hsh=4&amp;fclid=19c5f362-364b-6994-28e3-e435378c68ab&amp;u=a1aHR0cHM6Ly9sYXduYnlzZWFzb24uY29tL3Rvb2xzL3dhdGVyaW5nLXNjaGVkdWxlL3dhc2hpbmd0b24&amp;ntb=1" TargetMode="External"/><Relationship Id="rId13" Type="http://schemas.openxmlformats.org/officeDocument/2006/relationships/hyperlink" Target="https://www.bing.com/ck/a?!&amp;&amp;p=5d8d6a7c3f5740b394b89e03ebcf1ff82c411ec8ae3464370bd1f80baad6850eJmltdHM9MTc4MDYxNzYwMA&amp;ptn=3&amp;ver=2&amp;hsh=4&amp;fclid=19c5f362-364b-6994-28e3-e435378c68ab&amp;u=a1aHR0cHM6Ly9jdWx0aXZhdGluZ2Zsb3JhLmNvbS90aXBzLWZvci13YXRlcmluZy13YXNoaW5ndG9uLWxhd25zLw&amp;ntb=1" TargetMode="External"/><Relationship Id="rId18" Type="http://schemas.openxmlformats.org/officeDocument/2006/relationships/hyperlink" Target="https://www.bing.com/ck/a?!&amp;&amp;p=17c8ce679e75662257938d949272a707a566bfc13cbbab53a74a2923dfc62bc2JmltdHM9MTc4MDYxNzYwMA&amp;ptn=3&amp;ver=2&amp;hsh=4&amp;fclid=19c5f362-364b-6994-28e3-e435378c68ab&amp;u=a1aHR0cHM6Ly93d3cuc2VhdHRsZS5nb3YvdXRpbGl0aWVzL3Byb3RlY3Rpbmctb3VyLWVudmlyb25tZW50L3N1c3RhaW5hYmlsaXR5LXRpcHMvbGFuZHNjYXBpbmcvZm9yLXJlc2lkZW50cy9zbWFydC13YXRlcmluZw&amp;ntb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ng.com/ck/a?!&amp;&amp;p=5d8d6a7c3f5740b394b89e03ebcf1ff82c411ec8ae3464370bd1f80baad6850eJmltdHM9MTc4MDYxNzYwMA&amp;ptn=3&amp;ver=2&amp;hsh=4&amp;fclid=19c5f362-364b-6994-28e3-e435378c68ab&amp;u=a1aHR0cHM6Ly9jdWx0aXZhdGluZ2Zsb3JhLmNvbS90aXBzLWZvci13YXRlcmluZy13YXNoaW5ndG9uLWxhd25zLw&amp;ntb=1" TargetMode="External"/><Relationship Id="rId12" Type="http://schemas.openxmlformats.org/officeDocument/2006/relationships/hyperlink" Target="https://www.bing.com/ck/a?!&amp;&amp;p=96d8aa8a4c0fc275281e99525acfd16cf1692352fae676d84509e8fbdeef74adJmltdHM9MTc4MDYxNzYwMA&amp;ptn=3&amp;ver=2&amp;hsh=4&amp;fclid=19c5f362-364b-6994-28e3-e435378c68ab&amp;u=a1aHR0cHM6Ly9sYXduYnlzZWFzb24uY29tL3Rvb2xzL3dhdGVyaW5nLXNjaGVkdWxlL3dhc2hpbmd0b24&amp;ntb=1" TargetMode="External"/><Relationship Id="rId17" Type="http://schemas.openxmlformats.org/officeDocument/2006/relationships/hyperlink" Target="https://www.bing.com/ck/a?!&amp;&amp;p=17c8ce679e75662257938d949272a707a566bfc13cbbab53a74a2923dfc62bc2JmltdHM9MTc4MDYxNzYwMA&amp;ptn=3&amp;ver=2&amp;hsh=4&amp;fclid=19c5f362-364b-6994-28e3-e435378c68ab&amp;u=a1aHR0cHM6Ly93d3cuc2VhdHRsZS5nb3YvdXRpbGl0aWVzL3Byb3RlY3Rpbmctb3VyLWVudmlyb25tZW50L3N1c3RhaW5hYmlsaXR5LXRpcHMvbGFuZHNjYXBpbmcvZm9yLXJlc2lkZW50cy9zbWFydC13YXRlcmluZw&amp;ntb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ng.com/ck/a?!&amp;&amp;p=17c8ce679e75662257938d949272a707a566bfc13cbbab53a74a2923dfc62bc2JmltdHM9MTc4MDYxNzYwMA&amp;ptn=3&amp;ver=2&amp;hsh=4&amp;fclid=19c5f362-364b-6994-28e3-e435378c68ab&amp;u=a1aHR0cHM6Ly93d3cuc2VhdHRsZS5nb3YvdXRpbGl0aWVzL3Byb3RlY3Rpbmctb3VyLWVudmlyb25tZW50L3N1c3RhaW5hYmlsaXR5LXRpcHMvbGFuZHNjYXBpbmcvZm9yLXJlc2lkZW50cy9zbWFydC13YXRlcmluZw&amp;ntb=1" TargetMode="External"/><Relationship Id="rId20" Type="http://schemas.openxmlformats.org/officeDocument/2006/relationships/hyperlink" Target="https://www.bing.com/ck/a?!&amp;&amp;p=96d8aa8a4c0fc275281e99525acfd16cf1692352fae676d84509e8fbdeef74adJmltdHM9MTc4MDYxNzYwMA&amp;ptn=3&amp;ver=2&amp;hsh=4&amp;fclid=19c5f362-364b-6994-28e3-e435378c68ab&amp;u=a1aHR0cHM6Ly9sYXduYnlzZWFzb24uY29tL3Rvb2xzL3dhdGVyaW5nLXNjaGVkdWxlL3dhc2hpbmd0b24&amp;ntb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5d8d6a7c3f5740b394b89e03ebcf1ff82c411ec8ae3464370bd1f80baad6850eJmltdHM9MTc4MDYxNzYwMA&amp;ptn=3&amp;ver=2&amp;hsh=4&amp;fclid=19c5f362-364b-6994-28e3-e435378c68ab&amp;u=a1aHR0cHM6Ly9jdWx0aXZhdGluZ2Zsb3JhLmNvbS90aXBzLWZvci13YXRlcmluZy13YXNoaW5ndG9uLWxhd25zLw&amp;ntb=1" TargetMode="External"/><Relationship Id="rId11" Type="http://schemas.openxmlformats.org/officeDocument/2006/relationships/hyperlink" Target="https://www.bing.com/ck/a?!&amp;&amp;p=96d8aa8a4c0fc275281e99525acfd16cf1692352fae676d84509e8fbdeef74adJmltdHM9MTc4MDYxNzYwMA&amp;ptn=3&amp;ver=2&amp;hsh=4&amp;fclid=19c5f362-364b-6994-28e3-e435378c68ab&amp;u=a1aHR0cHM6Ly9sYXduYnlzZWFzb24uY29tL3Rvb2xzL3dhdGVyaW5nLXNjaGVkdWxlL3dhc2hpbmd0b24&amp;ntb=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bing.com/ck/a?!&amp;&amp;p=17c8ce679e75662257938d949272a707a566bfc13cbbab53a74a2923dfc62bc2JmltdHM9MTc4MDYxNzYwMA&amp;ptn=3&amp;ver=2&amp;hsh=4&amp;fclid=19c5f362-364b-6994-28e3-e435378c68ab&amp;u=a1aHR0cHM6Ly93d3cuc2VhdHRsZS5nb3YvdXRpbGl0aWVzL3Byb3RlY3Rpbmctb3VyLWVudmlyb25tZW50L3N1c3RhaW5hYmlsaXR5LXRpcHMvbGFuZHNjYXBpbmcvZm9yLXJlc2lkZW50cy9zbWFydC13YXRlcmluZw&amp;ntb=1" TargetMode="External"/><Relationship Id="rId10" Type="http://schemas.openxmlformats.org/officeDocument/2006/relationships/hyperlink" Target="https://www.bing.com/ck/a?!&amp;&amp;p=5d8d6a7c3f5740b394b89e03ebcf1ff82c411ec8ae3464370bd1f80baad6850eJmltdHM9MTc4MDYxNzYwMA&amp;ptn=3&amp;ver=2&amp;hsh=4&amp;fclid=19c5f362-364b-6994-28e3-e435378c68ab&amp;u=a1aHR0cHM6Ly9jdWx0aXZhdGluZ2Zsb3JhLmNvbS90aXBzLWZvci13YXRlcmluZy13YXNoaW5ndG9uLWxhd25zLw&amp;ntb=1" TargetMode="External"/><Relationship Id="rId19" Type="http://schemas.openxmlformats.org/officeDocument/2006/relationships/hyperlink" Target="https://www.bing.com/ck/a?!&amp;&amp;p=17c8ce679e75662257938d949272a707a566bfc13cbbab53a74a2923dfc62bc2JmltdHM9MTc4MDYxNzYwMA&amp;ptn=3&amp;ver=2&amp;hsh=4&amp;fclid=19c5f362-364b-6994-28e3-e435378c68ab&amp;u=a1aHR0cHM6Ly93d3cuc2VhdHRsZS5nb3YvdXRpbGl0aWVzL3Byb3RlY3Rpbmctb3VyLWVudmlyb25tZW50L3N1c3RhaW5hYmlsaXR5LXRpcHMvbGFuZHNjYXBpbmcvZm9yLXJlc2lkZW50cy9zbWFydC13YXRlcmluZw&amp;nt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cb7ceeb5df5773faa862b1ff25a184b70e11a40c2e1d965391aa7f3b65aede2cJmltdHM9MTc4MDYxNzYwMA&amp;ptn=3&amp;ver=2&amp;hsh=4&amp;fclid=19c5f362-364b-6994-28e3-e435378c68ab&amp;u=a1aHR0cHM6Ly9kb2gud2EuZ292L3NpdGVzL2RlZmF1bHQvZmlsZXMvbGVnYWN5L0RvY3VtZW50cy9QdWJzLzMzMS0xMjAtMy5wZGY&amp;ntb=1" TargetMode="External"/><Relationship Id="rId14" Type="http://schemas.openxmlformats.org/officeDocument/2006/relationships/hyperlink" Target="https://www.bing.com/ck/a?!&amp;&amp;p=5d8d6a7c3f5740b394b89e03ebcf1ff82c411ec8ae3464370bd1f80baad6850eJmltdHM9MTc4MDYxNzYwMA&amp;ptn=3&amp;ver=2&amp;hsh=4&amp;fclid=19c5f362-364b-6994-28e3-e435378c68ab&amp;u=a1aHR0cHM6Ly9jdWx0aXZhdGluZ2Zsb3JhLmNvbS90aXBzLWZvci13YXRlcmluZy13YXNoaW5ndG9uLWxhd25zLw&amp;ntb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 Service</dc:creator>
  <cp:keywords/>
  <dc:description/>
  <cp:lastModifiedBy>Hutchinson Service</cp:lastModifiedBy>
  <cp:revision>2</cp:revision>
  <dcterms:created xsi:type="dcterms:W3CDTF">2026-06-05T15:43:00Z</dcterms:created>
  <dcterms:modified xsi:type="dcterms:W3CDTF">2026-06-05T15:43:00Z</dcterms:modified>
</cp:coreProperties>
</file>